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Облачно с прояснениями, на большей части территории области дожди от небольших до умеренных, местами сильные и очень сильные, грозы, град, ночью и утром местами туманы. Ветер восточный, юго-восточный 5-10 м/с, при грозах усиление до 22-27 м/с. Температура воздуха ночью 15-20º, при прояснении до 10°, днем 21-26°.</w:t>
            </w:r>
            <w:br/>
            <w:r>
              <w:rPr/>
              <w:t xml:space="preserve"> </w:t>
            </w:r>
            <w:br/>
            <w:r>
              <w:rPr/>
              <w:t xml:space="preserve"> НЯ: 31 июля - 2 августа в отдельных районах Челябинской области  ожидаются очень сильные дожди, грозы, град, при грозах шквалистое усиление ветра до 22-27 м/с.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на территории 3 муниципальных образований: Верхнеуральский МР,  Агаповский МР, Магнитогорский ГО.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2021-08-10T10:46:58+05:00</dcterms:created>
  <dcterms:modified xsi:type="dcterms:W3CDTF">2021-08-10T10:46:58+05:00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