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494"/>
        <w:gridCol w:w="4395"/>
      </w:tblGrid>
      <w:tr>
        <w:trPr/>
        <w:tc>
          <w:tcPr>
            <w:tcW w:w="549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8"/>
                <w:szCs w:val="28"/>
                <w:lang w:eastAsia="ru-RU"/>
              </w:rPr>
            </w:r>
          </w:p>
        </w:tc>
        <w:tc>
          <w:tcPr>
            <w:tcW w:w="439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Приложение № 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приказом Главного управления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МЧС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Челябинской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от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03.06.2024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№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1246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0980" w:leader="none"/>
              </w:tabs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Форма оценочного листа НАСФ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355"/>
        <w:gridCol w:w="4391"/>
      </w:tblGrid>
      <w:tr>
        <w:trPr/>
        <w:tc>
          <w:tcPr>
            <w:tcW w:w="535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0980" w:leader="none"/>
              </w:tabs>
              <w:spacing w:lineRule="auto" w:line="240" w:before="0" w:after="0"/>
              <w:ind w:right="-294" w:hanging="0"/>
              <w:jc w:val="center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8"/>
                <w:szCs w:val="28"/>
                <w:lang w:eastAsia="ru-RU"/>
              </w:rPr>
            </w:r>
          </w:p>
        </w:tc>
        <w:tc>
          <w:tcPr>
            <w:tcW w:w="4391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0980" w:leader="none"/>
              </w:tabs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8"/>
                <w:szCs w:val="28"/>
                <w:lang w:eastAsia="ru-RU"/>
              </w:rPr>
              <w:t>УТВЕРЖДАЮ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098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8"/>
                <w:szCs w:val="28"/>
                <w:lang w:eastAsia="ru-RU"/>
              </w:rPr>
              <w:t>Председатель комиссии по проведению смотра-конкурса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0980" w:leader="none"/>
              </w:tabs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8"/>
                <w:szCs w:val="28"/>
                <w:lang w:eastAsia="ru-RU"/>
              </w:rPr>
              <w:t>НАСФ и НФГО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0980" w:leader="none"/>
              </w:tabs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8"/>
                <w:szCs w:val="28"/>
                <w:lang w:eastAsia="ru-RU"/>
              </w:rPr>
              <w:t>_____________________  (Ф.И.О.)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980" w:leader="none"/>
              </w:tabs>
              <w:spacing w:lineRule="auto" w:line="240" w:before="0" w:after="0"/>
              <w:ind w:right="-294" w:hanging="0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 ___________________ 2024 года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jc w:val="center"/>
        <w:outlineLvl w:val="5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Оценочный лист НАСФ  ______________________________________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(организация, НАСФ)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tbl>
      <w:tblPr>
        <w:tblW w:w="963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36"/>
        <w:gridCol w:w="6303"/>
        <w:gridCol w:w="2800"/>
      </w:tblGrid>
      <w:tr>
        <w:trPr>
          <w:tblHeader w:val="true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Оценки показателей</w:t>
            </w:r>
          </w:p>
        </w:tc>
      </w:tr>
      <w:tr>
        <w:trPr>
          <w:trHeight w:val="70" w:hRule="atLeast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Подготовка НАСФ</w:t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Планирование и проведение обучения по программе подготовки НАСФ в рабочее время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 (0)</w:t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Наличие разработанных и утвержденных руководителем организации программ обучения НАСФ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 (0)</w:t>
            </w:r>
          </w:p>
        </w:tc>
      </w:tr>
      <w:tr>
        <w:trPr/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Организация и порядок подготовки руководителей НАСФ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 (0)</w:t>
            </w:r>
          </w:p>
        </w:tc>
      </w:tr>
      <w:tr>
        <w:trPr/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Наличие конспектов по темам специальной подготовки с учетом предназначения НАСФ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 (0)</w:t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Наличие современных обучающих программ, видеофильмов, плакатов и других наглядных пособий.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3 (1, 0)</w:t>
            </w:r>
          </w:p>
        </w:tc>
      </w:tr>
      <w:tr>
        <w:trPr/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проведённых учений и тренировок за отчётный период (по плану и фактически проведённых учений)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«проведено» -3, «не проведено» - 0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3 (0)</w:t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Участие НАСФ в ликвидации чрезвычайных ситуаций природного и техногенного характера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«участвовал» - 3, «не участвовал» - 0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3 (0)</w:t>
            </w:r>
          </w:p>
        </w:tc>
      </w:tr>
      <w:tr>
        <w:trPr/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Оснащение НАСФ: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(в соответствии с приложением № 2 приказа МЧС России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 23.12.2005 № 999)</w:t>
            </w:r>
            <w:bookmarkStart w:id="0" w:name="_GoBack"/>
            <w:bookmarkEnd w:id="0"/>
          </w:p>
        </w:tc>
      </w:tr>
      <w:tr>
        <w:trPr/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outlineLvl w:val="1"/>
              <w:rPr>
                <w:rFonts w:ascii="Times New Roman" w:hAnsi="Times New Roman" w:eastAsia="Arial Unicode MS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Специальной техникой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3 (1, 0)</w:t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Оборудованием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3 (1, 0)</w:t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Снаряжением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3 (1, 0)</w:t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Инструментами и материалами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3 (1, 0)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Члены комиссии: _________________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Оценка каждого показателя проводится по трёхбальной системе: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Соответствие оценки показателей количеству баллов: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«соответствует предъявляемым требованиям» - 3 балла;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«ограниченно соответствует предъявляемым требованиям» - 1 балл;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«не соответствует предъявляемым требованиям» - 0 баллов.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Заместитель начальника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Главного управления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 гражданской обороне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 защите населения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 –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начальник УГОиЗН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полковник                                                                                                 А.В. Захаров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sectPr>
      <w:headerReference w:type="default" r:id="rId2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7068083"/>
    </w:sdtPr>
    <w:sdtContent>
      <w:p>
        <w:pPr>
          <w:pStyle w:val="Style2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2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2e755a"/>
    <w:rPr/>
  </w:style>
  <w:style w:type="character" w:styleId="Style15" w:customStyle="1">
    <w:name w:val="Нижний колонтитул Знак"/>
    <w:basedOn w:val="DefaultParagraphFont"/>
    <w:uiPriority w:val="99"/>
    <w:qFormat/>
    <w:rsid w:val="002e755a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 w:customStyle="1">
    <w:name w:val="Знак Знак Знак Знак Знак Знак"/>
    <w:basedOn w:val="Normal"/>
    <w:qFormat/>
    <w:rsid w:val="002e755a"/>
    <w:pPr>
      <w:widowControl w:val="false"/>
      <w:spacing w:lineRule="exact" w:line="240" w:before="0" w:after="160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2e755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unhideWhenUsed/>
    <w:rsid w:val="002e755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 w:customStyle="1">
    <w:name w:val=" Знак Знак Знак Знак Знак Знак"/>
    <w:basedOn w:val="Normal"/>
    <w:qFormat/>
    <w:rsid w:val="002c37ab"/>
    <w:pPr>
      <w:widowControl w:val="false"/>
      <w:spacing w:lineRule="exact" w:line="240" w:before="0" w:after="160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LibreOffice/7.5.6.2$Linux_X86_64 LibreOffice_project/50$Build-2</Application>
  <AppVersion>15.0000</AppVersion>
  <Pages>2</Pages>
  <Words>244</Words>
  <Characters>1589</Characters>
  <CharactersWithSpaces>2011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2023-04-19T11:07:00Z</dcterms:created>
  <dc:creator>Царапкин Владимир</dc:creator>
  <dc:description/>
  <dc:language>ru-RU</dc:language>
  <cp:lastModifiedBy/>
  <dcterms:modified xsi:type="dcterms:W3CDTF">2024-06-04T15:22:58Z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